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第六届四川农业博览会专业观众报名表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 xml:space="preserve">   </w:t>
      </w:r>
    </w:p>
    <w:tbl>
      <w:tblPr>
        <w:tblStyle w:val="4"/>
        <w:tblpPr w:leftFromText="180" w:rightFromText="180" w:vertAnchor="page" w:horzAnchor="page" w:tblpX="1852" w:tblpY="2595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信息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名称：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址：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邮政编码：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电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话：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真：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仿宋_GB2312"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</w:rPr>
              <w:t>公司网址</w:t>
            </w:r>
            <w:r>
              <w:rPr>
                <w:rFonts w:ascii="Times New Roman" w:hAnsi="Times New Roman" w:eastAsia="仿宋_GB2312" w:cs="仿宋_GB2312"/>
                <w:color w:val="auto"/>
              </w:rPr>
              <w:t xml:space="preserve">: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参会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人员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</w:rPr>
              <w:t>（可按需增加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lang w:eastAsia="zh-CN"/>
              </w:rPr>
              <w:t>人数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</w:rPr>
              <w:t>）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>参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会代表：姓名：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ind w:firstLine="1200" w:firstLineChars="500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指定联系人：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手机：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          电子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邮箱：</w:t>
            </w:r>
            <w:r>
              <w:rPr>
                <w:rFonts w:ascii="Times New Roman" w:hAnsi="Times New Roman" w:eastAsia="仿宋_GB2312" w:cs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80" w:type="dxa"/>
            <w:vAlign w:val="top"/>
          </w:tcPr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单位类型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（单选，括号内打“√”）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种养殖合作社（ ）  种养殖户/家庭农场（ ）  生产加工企业（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经销代理商（ ）  贸易公司（ ）  商超百货（ ）  酒店/餐饮企业（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电子商务企业（ ）  专业市场（ ）  行业协会（ ）  农业/物流园区（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科技公司（ ）  旅行社/户外俱乐部（ ）  金融保险公司（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物流运输企业（ ）  政府机构（ ）  科研单位/院校（ ）   行业媒体（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8480" w:type="dxa"/>
            <w:vAlign w:val="top"/>
          </w:tcPr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行业分类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（多选，括号内打“√”）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蔬菜（ ）  水果（ ） 茶叶（ ）  粮油（ ）  花卉（ ）  林业（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畜牧（ ）  渔业（ ） 食品（ ）  乳制品（ ）  酒饮（ ）  餐饮（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乡村旅游（ ）  工艺品（ ）  农业技术（ ）  农资（ ）  农机（ ）    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金融保险（ ）  物流运输（ ） 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480" w:type="dxa"/>
            <w:vAlign w:val="top"/>
          </w:tcPr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参会目的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（多选，括号内打“√”）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采购产品（ ）  了解行业动态（ ）  寻找合作伙伴（ ）  发展潜在客户（ ）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寻找投资项目（ ）  参加活动（ ）  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需采购主要产品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48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希望参加活动类型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（多选，括号内打“√”）</w:t>
            </w:r>
          </w:p>
          <w:p>
            <w:pPr>
              <w:pStyle w:val="5"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行业论坛（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对接洽谈会（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）  推介会（ ）  新品发布会（ ）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品鉴会（ ） 其他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签字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盖章：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日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期：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”项目为必填项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请清晰填写本表并发送至组委会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组委会联系方式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址：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8"/>
              </w:rPr>
              <w:t>成都市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8"/>
                <w:lang w:eastAsia="zh-CN"/>
              </w:rPr>
              <w:t>锦江区红星路三段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8"/>
                <w:lang w:val="en-US" w:eastAsia="zh-CN"/>
              </w:rPr>
              <w:t>99号银石广场24楼2411室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传  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真</w:t>
            </w: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：</w:t>
            </w:r>
            <w:r>
              <w:rPr>
                <w:rFonts w:ascii="Times New Roman" w:hAnsi="Times New Roman" w:eastAsia="仿宋_GB2312" w:cs="仿宋_GB2312"/>
                <w:color w:val="auto"/>
              </w:rPr>
              <w:t>86-028-86210127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联系人：龚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蔚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座机：+</w:t>
            </w:r>
            <w:r>
              <w:rPr>
                <w:rFonts w:ascii="Times New Roman" w:hAnsi="Times New Roman" w:eastAsia="仿宋_GB2312" w:cs="仿宋_GB2312"/>
                <w:color w:val="auto"/>
              </w:rPr>
              <w:t>86-028-862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10240  手机：18628253991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              邮箱：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instrText xml:space="preserve"> HYPERLINK "mailto:liuzhiyu@wcif.cn" </w:instrTex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gongwei@wcif.cn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fldChar w:fldCharType="end"/>
            </w:r>
          </w:p>
          <w:p>
            <w:pPr>
              <w:spacing w:after="0" w:line="360" w:lineRule="exact"/>
              <w:rPr>
                <w:rFonts w:ascii="Times New Roman" w:hAnsi="Times New Roman" w:eastAsia="仿宋_GB2312" w:cs="仿宋_GB2312"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D0E5C"/>
    <w:rsid w:val="6D535020"/>
    <w:rsid w:val="769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2"/>
    <w:basedOn w:val="1"/>
    <w:qFormat/>
    <w:uiPriority w:val="99"/>
    <w:pPr>
      <w:widowControl w:val="0"/>
      <w:spacing w:after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2018-06-22T06:35:00Z</dcterms:created>
  <dc:creator>FL1419559905</dc:creator>
  <cp:lastModifiedBy>FL1419559905</cp:lastModifiedBy>
  <dcterms:modified xsi:type="dcterms:W3CDTF">2018-06-22T06:41:23Z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